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0EC8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0EC8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C25A50" w:rsidRPr="00F07424" w:rsidTr="004C0EC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E89" w:rsidRDefault="00624E89" w:rsidP="00624E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624E89" w:rsidRDefault="00624E89" w:rsidP="00624E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0F7013" w:rsidRDefault="00624E89" w:rsidP="00624E8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r w:rsidR="006944C9">
              <w:rPr>
                <w:b/>
                <w:bCs/>
                <w:sz w:val="22"/>
                <w:szCs w:val="22"/>
              </w:rPr>
              <w:t>5.22</w:t>
            </w:r>
          </w:p>
          <w:p w:rsidR="00FC17DD" w:rsidRDefault="00FC17DD" w:rsidP="0018081B">
            <w:pPr>
              <w:snapToGrid w:val="0"/>
              <w:jc w:val="center"/>
              <w:rPr>
                <w:b/>
                <w:bCs/>
              </w:rPr>
            </w:pPr>
          </w:p>
          <w:p w:rsidR="00FC17DD" w:rsidRPr="00E91D54" w:rsidRDefault="00701444" w:rsidP="00FC17DD">
            <w:pPr>
              <w:snapToGrid w:val="0"/>
              <w:ind w:left="-959" w:right="-817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21401" cy="12910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аталог 2013 год\Продукция 2013\1 ДИК\Детские Игровые Комплексы\ДИК 1.225\Дизайнерам\ДИК 1.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01" cy="1291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F7013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C25A50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6944C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150</w:t>
            </w:r>
            <w:r w:rsidR="00FC17DD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6944C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220</w:t>
            </w:r>
            <w:r w:rsidR="000F7013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C25A50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(</w:t>
            </w:r>
            <w:r w:rsidR="00C25A50" w:rsidRPr="00E91D54"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6944C9" w:rsidP="006D784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57</w:t>
            </w:r>
            <w:r w:rsidR="008A5E25">
              <w:rPr>
                <w:bCs/>
                <w:sz w:val="22"/>
                <w:szCs w:val="22"/>
              </w:rPr>
              <w:t>0</w:t>
            </w:r>
            <w:r w:rsidR="00C25A50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F6C66" w:rsidRPr="00664E88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E91D54" w:rsidRDefault="001F6C66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Default="001F6C66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>Высота площадки</w:t>
            </w:r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z w:val="22"/>
                <w:szCs w:val="22"/>
              </w:rPr>
              <w:t>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C66" w:rsidRPr="000F7013" w:rsidRDefault="006D784F" w:rsidP="000F7013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</w:t>
            </w:r>
            <w:r w:rsidR="004C0EC8">
              <w:rPr>
                <w:bCs/>
                <w:sz w:val="22"/>
                <w:szCs w:val="22"/>
              </w:rPr>
              <w:t>00</w:t>
            </w:r>
          </w:p>
        </w:tc>
      </w:tr>
      <w:tr w:rsidR="00C25A50" w:rsidRPr="00E5065E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FC17DD" w:rsidP="00B801C4">
            <w:pPr>
              <w:snapToGrid w:val="0"/>
              <w:rPr>
                <w:color w:val="000000"/>
              </w:rPr>
            </w:pPr>
            <w:r w:rsidRPr="00E94816">
              <w:rPr>
                <w:color w:val="000000"/>
                <w:sz w:val="22"/>
                <w:szCs w:val="22"/>
              </w:rPr>
              <w:t>Полы</w:t>
            </w:r>
            <w:bookmarkStart w:id="4" w:name="_GoBack"/>
            <w:bookmarkEnd w:id="4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4816" w:rsidRDefault="00960CEF" w:rsidP="006D784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количестве</w:t>
            </w:r>
            <w:r w:rsidR="000F7013">
              <w:rPr>
                <w:color w:val="000000"/>
              </w:rPr>
              <w:t>1</w:t>
            </w:r>
            <w:r w:rsidRPr="00960CEF">
              <w:rPr>
                <w:color w:val="000000"/>
              </w:rPr>
              <w:t xml:space="preserve"> шт. должен быть выполнен из ламинированной, противоскользящей, влагостойкой фанеры толщиной не менее 18 мм, площадью </w:t>
            </w:r>
            <w:r w:rsidR="001607CB">
              <w:rPr>
                <w:color w:val="000000"/>
              </w:rPr>
              <w:t xml:space="preserve">не менее </w:t>
            </w:r>
            <w:r w:rsidR="006D784F">
              <w:rPr>
                <w:color w:val="000000"/>
              </w:rPr>
              <w:t>0,8</w:t>
            </w:r>
            <w:r>
              <w:rPr>
                <w:color w:val="000000"/>
              </w:rPr>
              <w:t>м ²,</w:t>
            </w:r>
            <w:r w:rsidRPr="00960CEF">
              <w:rPr>
                <w:color w:val="000000"/>
              </w:rPr>
              <w:t xml:space="preserve"> опирающейся на </w:t>
            </w:r>
            <w:r w:rsidR="006D784F">
              <w:rPr>
                <w:color w:val="000000"/>
              </w:rPr>
              <w:t>металлический каркас из трубы сечением не менее 25х50 мм.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6D784F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Лестниц</w:t>
            </w:r>
            <w:r w:rsidR="000F7013">
              <w:rPr>
                <w:bCs/>
                <w:sz w:val="22"/>
                <w:szCs w:val="22"/>
              </w:rPr>
              <w:t xml:space="preserve">а </w:t>
            </w:r>
            <w:r w:rsidR="006D784F">
              <w:rPr>
                <w:bCs/>
                <w:sz w:val="22"/>
                <w:szCs w:val="22"/>
              </w:rPr>
              <w:t>7</w:t>
            </w:r>
            <w:r w:rsidR="008A5E25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1A2CAF" w:rsidRDefault="00960CEF" w:rsidP="006944C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60CEF">
              <w:rPr>
                <w:color w:val="000000"/>
              </w:rPr>
              <w:t>В кол-ве 1шт. Ступеньки должны быть выполнены из ламинированной противоскользящей, фанеры толщиной не менее 18 мм и деревянного бруса се</w:t>
            </w:r>
            <w:r w:rsidR="00F756B5">
              <w:rPr>
                <w:color w:val="000000"/>
              </w:rPr>
              <w:t xml:space="preserve">чением не менее 40х90 мм </w:t>
            </w:r>
            <w:r w:rsidRPr="00960CEF">
              <w:rPr>
                <w:color w:val="000000"/>
              </w:rPr>
              <w:t>скрепленными между собой. Устанавлива</w:t>
            </w:r>
            <w:r w:rsidR="00F756B5">
              <w:rPr>
                <w:color w:val="000000"/>
              </w:rPr>
              <w:t>ю</w:t>
            </w:r>
            <w:r w:rsidRPr="00960CEF">
              <w:rPr>
                <w:color w:val="000000"/>
              </w:rPr>
              <w:t>тся в отфрезерованный паз в перилах. Перила выполнены из влагостойкой фанеры марки ФСФ сорт не ниже 2/2 и толщиной не менее 24</w:t>
            </w:r>
            <w:r w:rsidR="006D784F">
              <w:rPr>
                <w:color w:val="000000"/>
              </w:rPr>
              <w:t xml:space="preserve"> и стилизованы в виде </w:t>
            </w:r>
            <w:r w:rsidR="006944C9">
              <w:rPr>
                <w:color w:val="000000"/>
              </w:rPr>
              <w:t>жар птицы</w:t>
            </w:r>
            <w:r w:rsidR="006D784F">
              <w:rPr>
                <w:color w:val="000000"/>
              </w:rPr>
              <w:t xml:space="preserve"> с </w:t>
            </w:r>
            <w:r w:rsidR="006944C9">
              <w:rPr>
                <w:color w:val="000000"/>
              </w:rPr>
              <w:t xml:space="preserve">ручной </w:t>
            </w:r>
            <w:r w:rsidR="006D784F">
              <w:rPr>
                <w:color w:val="000000"/>
              </w:rPr>
              <w:t>художественной росписью</w:t>
            </w:r>
            <w:r w:rsidRPr="00960CEF">
              <w:rPr>
                <w:color w:val="000000"/>
              </w:rPr>
              <w:t>. Для бетонирования используются металлические закладные детали из трубы сечением 50х25х2 мм, закрепленные на перилах и окрашенн</w:t>
            </w:r>
            <w:r w:rsidR="006944C9">
              <w:rPr>
                <w:color w:val="000000"/>
              </w:rPr>
              <w:t>ые порошковой полимерной краской</w:t>
            </w:r>
            <w:r w:rsidRPr="00960CEF">
              <w:rPr>
                <w:color w:val="000000"/>
              </w:rPr>
              <w:t>.</w:t>
            </w:r>
          </w:p>
        </w:tc>
      </w:tr>
      <w:tr w:rsidR="00FC17DD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FC17DD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8A5E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Горка </w:t>
            </w:r>
            <w:r w:rsidR="006D784F">
              <w:rPr>
                <w:bCs/>
              </w:rPr>
              <w:t>7</w:t>
            </w:r>
            <w:r w:rsidR="004C0EC8">
              <w:rPr>
                <w:bCs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7DD" w:rsidRPr="00E91D54" w:rsidRDefault="00960CEF" w:rsidP="006944C9">
            <w:r w:rsidRPr="00960CEF">
              <w:t xml:space="preserve">В кол-ве 1шт. </w:t>
            </w:r>
            <w:bookmarkStart w:id="5" w:name="OLE_LINK120"/>
            <w:bookmarkStart w:id="6" w:name="OLE_LINK121"/>
            <w:bookmarkStart w:id="7" w:name="OLE_LINK138"/>
            <w:bookmarkStart w:id="8" w:name="OLE_LINK139"/>
            <w:bookmarkStart w:id="9" w:name="OLE_LINK61"/>
            <w:bookmarkStart w:id="10" w:name="OLE_LINK62"/>
            <w:bookmarkStart w:id="11" w:name="OLE_LINK63"/>
            <w:bookmarkStart w:id="12" w:name="OLE_LINK65"/>
            <w:bookmarkStart w:id="13" w:name="OLE_LINK75"/>
            <w:bookmarkStart w:id="14" w:name="OLE_LINK76"/>
            <w:bookmarkStart w:id="15" w:name="OLE_LINK77"/>
            <w:bookmarkStart w:id="16" w:name="OLE_LINK78"/>
            <w:bookmarkStart w:id="17" w:name="OLE_LINK79"/>
            <w:bookmarkStart w:id="18" w:name="OLE_LINK80"/>
            <w:bookmarkStart w:id="19" w:name="OLE_LINK83"/>
            <w:bookmarkStart w:id="20" w:name="OLE_LINK84"/>
            <w:bookmarkStart w:id="21" w:name="OLE_LINK85"/>
            <w:bookmarkStart w:id="22" w:name="OLE_LINK86"/>
            <w:bookmarkStart w:id="23" w:name="OLE_LINK89"/>
            <w:bookmarkStart w:id="24" w:name="OLE_LINK90"/>
            <w:bookmarkStart w:id="25" w:name="OLE_LINK92"/>
            <w:bookmarkStart w:id="26" w:name="OLE_LINK93"/>
            <w:bookmarkStart w:id="27" w:name="OLE_LINK94"/>
            <w:bookmarkStart w:id="28" w:name="OLE_LINK96"/>
            <w:bookmarkStart w:id="29" w:name="OLE_LINK99"/>
            <w:bookmarkStart w:id="30" w:name="OLE_LINK100"/>
            <w:bookmarkStart w:id="31" w:name="OLE_LINK103"/>
            <w:bookmarkStart w:id="32" w:name="OLE_LINK105"/>
            <w:bookmarkStart w:id="33" w:name="OLE_LINK107"/>
            <w:bookmarkStart w:id="34" w:name="OLE_LINK109"/>
            <w:bookmarkStart w:id="35" w:name="OLE_LINK110"/>
            <w:bookmarkStart w:id="36" w:name="OLE_LINK112"/>
            <w:bookmarkStart w:id="37" w:name="OLE_LINK113"/>
            <w:bookmarkStart w:id="38" w:name="OLE_LINK118"/>
            <w:bookmarkStart w:id="39" w:name="OLE_LINK126"/>
            <w:bookmarkStart w:id="40" w:name="OLE_LINK128"/>
            <w:bookmarkStart w:id="41" w:name="OLE_LINK129"/>
            <w:bookmarkStart w:id="42" w:name="OLE_LINK130"/>
            <w:bookmarkStart w:id="43" w:name="OLE_LINK133"/>
            <w:bookmarkStart w:id="44" w:name="OLE_LINK135"/>
            <w:bookmarkStart w:id="45" w:name="OLE_LINK136"/>
            <w:bookmarkStart w:id="46" w:name="OLE_LINK142"/>
            <w:bookmarkStart w:id="47" w:name="OLE_LINK145"/>
            <w:bookmarkStart w:id="48" w:name="OLE_LINK146"/>
            <w:bookmarkStart w:id="49" w:name="OLE_LINK148"/>
            <w:bookmarkStart w:id="50" w:name="OLE_LINK149"/>
            <w:bookmarkStart w:id="51" w:name="OLE_LINK154"/>
            <w:bookmarkStart w:id="52" w:name="OLE_LINK156"/>
            <w:bookmarkStart w:id="53" w:name="OLE_LINK158"/>
            <w:bookmarkStart w:id="54" w:name="OLE_LINK160"/>
            <w:bookmarkStart w:id="55" w:name="OLE_LINK161"/>
            <w:bookmarkStart w:id="56" w:name="OLE_LINK162"/>
            <w:bookmarkStart w:id="57" w:name="OLE_LINK163"/>
            <w:bookmarkStart w:id="58" w:name="OLE_LINK197"/>
            <w:r w:rsidR="001279CB">
              <w:rPr>
                <w:color w:val="000000"/>
              </w:rPr>
              <w:t>Каркас</w:t>
            </w:r>
            <w:r w:rsidR="001279CB" w:rsidRPr="00382254">
              <w:rPr>
                <w:color w:val="000000"/>
              </w:rPr>
              <w:t xml:space="preserve"> должен быть выполнен из профильной трубы сечением не менее 50х25х2</w:t>
            </w:r>
            <w:r w:rsidR="006944C9">
              <w:rPr>
                <w:color w:val="000000"/>
              </w:rPr>
              <w:t xml:space="preserve"> </w:t>
            </w:r>
            <w:r w:rsidR="001279CB" w:rsidRPr="00382254">
              <w:rPr>
                <w:color w:val="000000"/>
              </w:rPr>
              <w:t>мм</w:t>
            </w:r>
            <w:r w:rsidR="001279CB">
              <w:rPr>
                <w:color w:val="000000"/>
              </w:rPr>
              <w:t xml:space="preserve"> и </w:t>
            </w:r>
            <w:r w:rsidR="001279CB" w:rsidRPr="00382254">
              <w:rPr>
                <w:color w:val="000000"/>
              </w:rPr>
              <w:t>утоп</w:t>
            </w:r>
            <w:r w:rsidR="001279CB">
              <w:rPr>
                <w:color w:val="000000"/>
              </w:rPr>
              <w:t>лен</w:t>
            </w:r>
            <w:r w:rsidR="001279CB" w:rsidRPr="00382254">
              <w:rPr>
                <w:color w:val="000000"/>
              </w:rPr>
              <w:t xml:space="preserve"> в отфрезерован</w:t>
            </w:r>
            <w:r w:rsidR="001279CB">
              <w:rPr>
                <w:color w:val="000000"/>
              </w:rPr>
              <w:t>ный паз фанерного борта</w:t>
            </w:r>
            <w:r w:rsidR="001279CB" w:rsidRPr="00382254">
              <w:rPr>
                <w:color w:val="000000"/>
              </w:rPr>
              <w:t xml:space="preserve"> по всей длине.</w:t>
            </w:r>
            <w:r w:rsidR="006944C9">
              <w:rPr>
                <w:color w:val="000000"/>
              </w:rPr>
              <w:t xml:space="preserve"> </w:t>
            </w:r>
            <w:r w:rsidR="001279CB" w:rsidRPr="00382254">
              <w:rPr>
                <w:color w:val="000000"/>
              </w:rPr>
              <w:t>Желоб должен быть изготовлен из единого листа не ржавеющей стали, тол</w:t>
            </w:r>
            <w:r w:rsidR="001279CB">
              <w:rPr>
                <w:color w:val="000000"/>
              </w:rPr>
              <w:t>щиной не менее 1,5</w:t>
            </w:r>
            <w:r w:rsidR="001279CB"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 w:rsidR="001279CB">
              <w:rPr>
                <w:color w:val="000000"/>
              </w:rPr>
              <w:t>еры марки ФСФ сорт не ниже 2/</w:t>
            </w:r>
            <w:r w:rsidR="006944C9">
              <w:rPr>
                <w:color w:val="000000"/>
              </w:rPr>
              <w:t xml:space="preserve">2 </w:t>
            </w:r>
            <w:r w:rsidR="006944C9" w:rsidRPr="00382254">
              <w:rPr>
                <w:color w:val="000000"/>
              </w:rPr>
              <w:t>толщиной</w:t>
            </w:r>
            <w:r w:rsidR="001279CB" w:rsidRPr="00382254">
              <w:rPr>
                <w:color w:val="000000"/>
              </w:rPr>
              <w:t xml:space="preserve"> не менее 24мм и </w:t>
            </w:r>
            <w:r w:rsidR="001279CB" w:rsidRPr="00382254">
              <w:rPr>
                <w:color w:val="000000"/>
              </w:rPr>
              <w:lastRenderedPageBreak/>
              <w:t>высотой не менее 120</w:t>
            </w:r>
            <w:r w:rsidR="006944C9">
              <w:rPr>
                <w:color w:val="000000"/>
              </w:rPr>
              <w:t xml:space="preserve"> </w:t>
            </w:r>
            <w:r w:rsidR="001279CB" w:rsidRPr="00382254">
              <w:rPr>
                <w:color w:val="000000"/>
              </w:rPr>
              <w:t>мм</w:t>
            </w:r>
            <w:r w:rsidR="006944C9">
              <w:rPr>
                <w:color w:val="000000"/>
              </w:rPr>
              <w:t xml:space="preserve"> с ручной художественной росписью. </w:t>
            </w:r>
            <w:r w:rsidR="001279CB">
              <w:rPr>
                <w:color w:val="000000"/>
              </w:rPr>
              <w:t xml:space="preserve">Боковые ограждения ската </w:t>
            </w:r>
            <w:r w:rsidR="001279CB" w:rsidRPr="00713472">
              <w:rPr>
                <w:color w:val="000000"/>
              </w:rPr>
              <w:t>горки выполнены из влагостойкой фан</w:t>
            </w:r>
            <w:r w:rsidR="001279CB">
              <w:rPr>
                <w:color w:val="000000"/>
              </w:rPr>
              <w:t>еры марки ФСФ сорт не ниже 2/2</w:t>
            </w:r>
            <w:r w:rsidR="001279CB" w:rsidRPr="00713472">
              <w:rPr>
                <w:color w:val="000000"/>
              </w:rPr>
              <w:t xml:space="preserve"> толщи</w:t>
            </w:r>
            <w:r w:rsidR="001279CB">
              <w:rPr>
                <w:color w:val="000000"/>
              </w:rPr>
              <w:t>ной не менее 24мм,</w:t>
            </w:r>
            <w:r w:rsidR="001279CB" w:rsidRPr="00713472">
              <w:rPr>
                <w:color w:val="000000"/>
              </w:rPr>
              <w:t xml:space="preserve"> высотой не менее</w:t>
            </w:r>
            <w:r w:rsidR="001279CB">
              <w:rPr>
                <w:color w:val="000000"/>
              </w:rPr>
              <w:t xml:space="preserve"> 700</w:t>
            </w:r>
            <w:r w:rsidR="006944C9">
              <w:rPr>
                <w:color w:val="000000"/>
              </w:rPr>
              <w:t xml:space="preserve"> </w:t>
            </w:r>
            <w:r w:rsidR="001279CB">
              <w:rPr>
                <w:color w:val="000000"/>
              </w:rPr>
              <w:t xml:space="preserve">мм и оборудованы поручнем ограничителем на </w:t>
            </w:r>
            <w:r w:rsidR="006944C9">
              <w:rPr>
                <w:color w:val="000000"/>
              </w:rPr>
              <w:t>высоте не</w:t>
            </w:r>
            <w:r w:rsidR="001279CB">
              <w:rPr>
                <w:color w:val="000000"/>
              </w:rPr>
              <w:t xml:space="preserve"> менее 600</w:t>
            </w:r>
            <w:r w:rsidR="006944C9">
              <w:rPr>
                <w:color w:val="000000"/>
              </w:rPr>
              <w:t xml:space="preserve"> </w:t>
            </w:r>
            <w:r w:rsidR="001279CB">
              <w:rPr>
                <w:color w:val="000000"/>
              </w:rPr>
              <w:t>мм. Поручень должен быть выполнен</w:t>
            </w:r>
            <w:r w:rsidR="001279CB" w:rsidRPr="00951D62">
              <w:rPr>
                <w:color w:val="000000"/>
              </w:rPr>
              <w:t xml:space="preserve">  из металлической трубы ди</w:t>
            </w:r>
            <w:r w:rsidR="001279CB">
              <w:rPr>
                <w:color w:val="000000"/>
              </w:rPr>
              <w:t>а</w:t>
            </w:r>
            <w:r w:rsidR="001279CB" w:rsidRPr="00951D62">
              <w:rPr>
                <w:color w:val="000000"/>
              </w:rPr>
              <w:t>метром не менее 32</w:t>
            </w:r>
            <w:r w:rsidR="006944C9">
              <w:rPr>
                <w:color w:val="000000"/>
              </w:rPr>
              <w:t xml:space="preserve"> </w:t>
            </w:r>
            <w:r w:rsidR="001279CB" w:rsidRPr="00951D62">
              <w:rPr>
                <w:color w:val="000000"/>
              </w:rPr>
              <w:t>мм и толщиной стенки 3.5мм с двумя штампованными ушками</w:t>
            </w:r>
            <w:r w:rsidR="001279CB">
              <w:rPr>
                <w:color w:val="000000"/>
              </w:rPr>
              <w:t xml:space="preserve"> из стали не менее 4 мм,</w:t>
            </w:r>
            <w:r w:rsidR="001279CB" w:rsidRPr="00951D62">
              <w:rPr>
                <w:color w:val="000000"/>
              </w:rPr>
              <w:t xml:space="preserve"> под 4 </w:t>
            </w:r>
            <w:r w:rsidR="001279CB">
              <w:rPr>
                <w:color w:val="000000"/>
              </w:rPr>
              <w:t>мебельных болта</w:t>
            </w:r>
            <w:bookmarkEnd w:id="5"/>
            <w:bookmarkEnd w:id="6"/>
            <w:bookmarkEnd w:id="7"/>
            <w:bookmarkEnd w:id="8"/>
            <w:r w:rsidR="001279CB">
              <w:rPr>
                <w:color w:val="000000"/>
              </w:rPr>
              <w:t>.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</w:p>
        </w:tc>
      </w:tr>
      <w:tr w:rsidR="00C25A50" w:rsidTr="004C0EC8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C25A5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DB7D49">
            <w:r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A50" w:rsidRPr="00E91D54" w:rsidRDefault="00B43FB9" w:rsidP="00F822AA">
            <w:r>
              <w:t xml:space="preserve">Влагостойкая фанера должна </w:t>
            </w:r>
            <w:r w:rsidR="006944C9">
              <w:t>быть марки</w:t>
            </w:r>
            <w:r>
              <w:t xml:space="preserve"> ФСФ сорт не ниже 2/2, все </w:t>
            </w:r>
            <w:r w:rsidR="00701444">
              <w:t>углы</w:t>
            </w:r>
            <w:r>
              <w:t xml:space="preserve"> фанеры должны быть закругленными, радиус не менее 20мм, ГОСТ </w:t>
            </w:r>
            <w:r w:rsidR="00701444">
              <w:t>Р</w:t>
            </w:r>
            <w:r>
              <w:t xml:space="preserve"> 52169-</w:t>
            </w:r>
            <w:r w:rsidR="00226499">
              <w:t>2012</w:t>
            </w:r>
            <w:r>
              <w:t xml:space="preserve"> и окрашенная двухкомпонентной краской, специально предназначенной для применения на детских площадках, стойкой к сложным погодным условиям, истиранию, устойчивой к воздействию ультрафиолета и вл</w:t>
            </w:r>
            <w:r w:rsidR="001279CB">
              <w:t xml:space="preserve">аги. Металл покрашен полимерной </w:t>
            </w:r>
            <w:r>
              <w:t>порошковой краской. Заглушки пластиковые, цветные.Все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C6756E">
      <w:pgSz w:w="16838" w:h="11906" w:orient="landscape"/>
      <w:pgMar w:top="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29C" w:rsidRDefault="00EB529C" w:rsidP="00D74A8E">
      <w:r>
        <w:separator/>
      </w:r>
    </w:p>
  </w:endnote>
  <w:endnote w:type="continuationSeparator" w:id="0">
    <w:p w:rsidR="00EB529C" w:rsidRDefault="00EB529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29C" w:rsidRDefault="00EB529C" w:rsidP="00D74A8E">
      <w:r>
        <w:separator/>
      </w:r>
    </w:p>
  </w:footnote>
  <w:footnote w:type="continuationSeparator" w:id="0">
    <w:p w:rsidR="00EB529C" w:rsidRDefault="00EB529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35CE8"/>
    <w:rsid w:val="00044805"/>
    <w:rsid w:val="000475F1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6783"/>
    <w:rsid w:val="000D5829"/>
    <w:rsid w:val="000F3FB2"/>
    <w:rsid w:val="000F7013"/>
    <w:rsid w:val="0010412D"/>
    <w:rsid w:val="0012112F"/>
    <w:rsid w:val="00126692"/>
    <w:rsid w:val="001279CB"/>
    <w:rsid w:val="0013027A"/>
    <w:rsid w:val="00130ABC"/>
    <w:rsid w:val="001427EC"/>
    <w:rsid w:val="0016012C"/>
    <w:rsid w:val="001607CB"/>
    <w:rsid w:val="00172795"/>
    <w:rsid w:val="00174FD9"/>
    <w:rsid w:val="0018081B"/>
    <w:rsid w:val="00183F5E"/>
    <w:rsid w:val="00191FCF"/>
    <w:rsid w:val="001931E4"/>
    <w:rsid w:val="001945D6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6C66"/>
    <w:rsid w:val="00200BAB"/>
    <w:rsid w:val="002066BB"/>
    <w:rsid w:val="00213697"/>
    <w:rsid w:val="00213881"/>
    <w:rsid w:val="00213F09"/>
    <w:rsid w:val="00220352"/>
    <w:rsid w:val="0022573B"/>
    <w:rsid w:val="00226499"/>
    <w:rsid w:val="0023335C"/>
    <w:rsid w:val="002350BC"/>
    <w:rsid w:val="00245FBA"/>
    <w:rsid w:val="00252241"/>
    <w:rsid w:val="00260843"/>
    <w:rsid w:val="0026620D"/>
    <w:rsid w:val="00276AED"/>
    <w:rsid w:val="00276F3A"/>
    <w:rsid w:val="00277529"/>
    <w:rsid w:val="002811ED"/>
    <w:rsid w:val="002A7D84"/>
    <w:rsid w:val="002B077B"/>
    <w:rsid w:val="002B3A2F"/>
    <w:rsid w:val="002B4519"/>
    <w:rsid w:val="002B5056"/>
    <w:rsid w:val="002B7627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7F14"/>
    <w:rsid w:val="00373721"/>
    <w:rsid w:val="00384EFF"/>
    <w:rsid w:val="00394088"/>
    <w:rsid w:val="003A4336"/>
    <w:rsid w:val="003A5B25"/>
    <w:rsid w:val="003C04F2"/>
    <w:rsid w:val="003C6543"/>
    <w:rsid w:val="003D4EB7"/>
    <w:rsid w:val="003E686B"/>
    <w:rsid w:val="003E688F"/>
    <w:rsid w:val="004023F9"/>
    <w:rsid w:val="00410CA6"/>
    <w:rsid w:val="00415373"/>
    <w:rsid w:val="00417189"/>
    <w:rsid w:val="0042201F"/>
    <w:rsid w:val="00425BB4"/>
    <w:rsid w:val="0043745F"/>
    <w:rsid w:val="00440CA5"/>
    <w:rsid w:val="0044679E"/>
    <w:rsid w:val="004472FB"/>
    <w:rsid w:val="00480C43"/>
    <w:rsid w:val="004814D0"/>
    <w:rsid w:val="004A03CA"/>
    <w:rsid w:val="004B2C66"/>
    <w:rsid w:val="004B48B8"/>
    <w:rsid w:val="004B792B"/>
    <w:rsid w:val="004C0EC8"/>
    <w:rsid w:val="004C1A16"/>
    <w:rsid w:val="004C29C0"/>
    <w:rsid w:val="004C6003"/>
    <w:rsid w:val="004D2067"/>
    <w:rsid w:val="004D3C57"/>
    <w:rsid w:val="004E59DE"/>
    <w:rsid w:val="004E6093"/>
    <w:rsid w:val="004E7A1B"/>
    <w:rsid w:val="004F01CB"/>
    <w:rsid w:val="004F6E4E"/>
    <w:rsid w:val="004F7A2F"/>
    <w:rsid w:val="004F7F2A"/>
    <w:rsid w:val="00500F7A"/>
    <w:rsid w:val="005040A8"/>
    <w:rsid w:val="00506ED3"/>
    <w:rsid w:val="00520AB3"/>
    <w:rsid w:val="00521431"/>
    <w:rsid w:val="005309AD"/>
    <w:rsid w:val="00531E34"/>
    <w:rsid w:val="00534B00"/>
    <w:rsid w:val="00536BCF"/>
    <w:rsid w:val="00552F34"/>
    <w:rsid w:val="0058515F"/>
    <w:rsid w:val="005A2579"/>
    <w:rsid w:val="005B12B0"/>
    <w:rsid w:val="005B3EEF"/>
    <w:rsid w:val="005B7DA4"/>
    <w:rsid w:val="005D328F"/>
    <w:rsid w:val="005E13BB"/>
    <w:rsid w:val="005E54D6"/>
    <w:rsid w:val="005F2EA7"/>
    <w:rsid w:val="00606B14"/>
    <w:rsid w:val="00624E89"/>
    <w:rsid w:val="00643222"/>
    <w:rsid w:val="006473A2"/>
    <w:rsid w:val="00656F87"/>
    <w:rsid w:val="006622AE"/>
    <w:rsid w:val="0067772F"/>
    <w:rsid w:val="00683143"/>
    <w:rsid w:val="006861C9"/>
    <w:rsid w:val="006944C9"/>
    <w:rsid w:val="00697BA8"/>
    <w:rsid w:val="006A460F"/>
    <w:rsid w:val="006B23A9"/>
    <w:rsid w:val="006B5D53"/>
    <w:rsid w:val="006C6CB1"/>
    <w:rsid w:val="006D1A94"/>
    <w:rsid w:val="006D5212"/>
    <w:rsid w:val="006D784F"/>
    <w:rsid w:val="006E0018"/>
    <w:rsid w:val="006E06D9"/>
    <w:rsid w:val="006E3798"/>
    <w:rsid w:val="006E52D7"/>
    <w:rsid w:val="00701444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44238"/>
    <w:rsid w:val="007512AC"/>
    <w:rsid w:val="007521BF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06BA5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AFA"/>
    <w:rsid w:val="008A521D"/>
    <w:rsid w:val="008A568C"/>
    <w:rsid w:val="008A5E25"/>
    <w:rsid w:val="008A6AD4"/>
    <w:rsid w:val="008B3C88"/>
    <w:rsid w:val="008B5346"/>
    <w:rsid w:val="008C47FF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60AD7"/>
    <w:rsid w:val="00960CEF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3681A"/>
    <w:rsid w:val="00B43FB9"/>
    <w:rsid w:val="00B450A3"/>
    <w:rsid w:val="00B5498E"/>
    <w:rsid w:val="00B5538D"/>
    <w:rsid w:val="00B66D75"/>
    <w:rsid w:val="00B801C4"/>
    <w:rsid w:val="00B871AF"/>
    <w:rsid w:val="00B8786D"/>
    <w:rsid w:val="00B93E47"/>
    <w:rsid w:val="00BA0930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D038EB"/>
    <w:rsid w:val="00D20C9B"/>
    <w:rsid w:val="00D21215"/>
    <w:rsid w:val="00D24D25"/>
    <w:rsid w:val="00D42208"/>
    <w:rsid w:val="00D4485D"/>
    <w:rsid w:val="00D64CDA"/>
    <w:rsid w:val="00D737F5"/>
    <w:rsid w:val="00D74A8E"/>
    <w:rsid w:val="00D80945"/>
    <w:rsid w:val="00D928A0"/>
    <w:rsid w:val="00D964E6"/>
    <w:rsid w:val="00DA053B"/>
    <w:rsid w:val="00DA16BC"/>
    <w:rsid w:val="00DA27E4"/>
    <w:rsid w:val="00DB7D49"/>
    <w:rsid w:val="00DD082F"/>
    <w:rsid w:val="00DD0EEE"/>
    <w:rsid w:val="00DD4FA2"/>
    <w:rsid w:val="00DE428E"/>
    <w:rsid w:val="00DE7429"/>
    <w:rsid w:val="00DF7FE9"/>
    <w:rsid w:val="00E017DC"/>
    <w:rsid w:val="00E05C5F"/>
    <w:rsid w:val="00E0677E"/>
    <w:rsid w:val="00E126B5"/>
    <w:rsid w:val="00E15A44"/>
    <w:rsid w:val="00E221DD"/>
    <w:rsid w:val="00E27A3D"/>
    <w:rsid w:val="00E31F52"/>
    <w:rsid w:val="00E379DC"/>
    <w:rsid w:val="00E42433"/>
    <w:rsid w:val="00E50BF2"/>
    <w:rsid w:val="00E515E0"/>
    <w:rsid w:val="00E53066"/>
    <w:rsid w:val="00E53B75"/>
    <w:rsid w:val="00E557C9"/>
    <w:rsid w:val="00E843F7"/>
    <w:rsid w:val="00E91D54"/>
    <w:rsid w:val="00E938B0"/>
    <w:rsid w:val="00EA241A"/>
    <w:rsid w:val="00EB529C"/>
    <w:rsid w:val="00EC460A"/>
    <w:rsid w:val="00ED3A84"/>
    <w:rsid w:val="00EE239D"/>
    <w:rsid w:val="00F01295"/>
    <w:rsid w:val="00F133CA"/>
    <w:rsid w:val="00F1353F"/>
    <w:rsid w:val="00F17BCF"/>
    <w:rsid w:val="00F2492D"/>
    <w:rsid w:val="00F2715F"/>
    <w:rsid w:val="00F3147B"/>
    <w:rsid w:val="00F51622"/>
    <w:rsid w:val="00F72115"/>
    <w:rsid w:val="00F756B5"/>
    <w:rsid w:val="00F822AA"/>
    <w:rsid w:val="00FA1728"/>
    <w:rsid w:val="00FA3AAE"/>
    <w:rsid w:val="00FA6A96"/>
    <w:rsid w:val="00FB11EB"/>
    <w:rsid w:val="00FB2CBB"/>
    <w:rsid w:val="00FB5209"/>
    <w:rsid w:val="00FC17DD"/>
    <w:rsid w:val="00FC1E04"/>
    <w:rsid w:val="00FC584F"/>
    <w:rsid w:val="00FD21AB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41-7730-407E-A618-C5DD0712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6254D-CC19-4D6C-B2B5-E634982F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2</cp:revision>
  <cp:lastPrinted>2011-05-31T12:13:00Z</cp:lastPrinted>
  <dcterms:created xsi:type="dcterms:W3CDTF">2016-03-30T14:25:00Z</dcterms:created>
  <dcterms:modified xsi:type="dcterms:W3CDTF">2016-03-30T14:25:00Z</dcterms:modified>
</cp:coreProperties>
</file>