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3E3" w:rsidRDefault="00EC73E3" w:rsidP="00EC73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C73E3" w:rsidRDefault="00EC73E3" w:rsidP="00EC73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EC73E3" w:rsidP="00EC73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</w:t>
            </w:r>
            <w:r w:rsidR="005541FC">
              <w:rPr>
                <w:b/>
                <w:bCs/>
                <w:sz w:val="22"/>
                <w:szCs w:val="22"/>
              </w:rPr>
              <w:t>15</w:t>
            </w:r>
            <w:r w:rsidR="008B4508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74714" cy="118103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14" cy="118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B450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B4508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B450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B450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8B4508">
              <w:rPr>
                <w:bCs/>
                <w:sz w:val="22"/>
                <w:szCs w:val="22"/>
              </w:rPr>
              <w:t xml:space="preserve">3950 </w:t>
            </w:r>
            <w:r w:rsidR="008B4508" w:rsidRPr="00E91D54">
              <w:rPr>
                <w:bCs/>
                <w:sz w:val="22"/>
                <w:szCs w:val="22"/>
              </w:rPr>
              <w:t>(</w:t>
            </w:r>
            <w:r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B450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5541F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41FC">
              <w:rPr>
                <w:bCs/>
                <w:sz w:val="22"/>
                <w:szCs w:val="22"/>
              </w:rPr>
              <w:t>6</w:t>
            </w:r>
            <w:r w:rsidR="008B450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4шт. </w:t>
            </w:r>
            <w:r w:rsidR="00EC73E3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 сечением не менее 100х100 мм</w:t>
            </w:r>
            <w:r w:rsidR="00EC73E3">
              <w:rPr>
                <w:color w:val="000000"/>
                <w:sz w:val="22"/>
                <w:szCs w:val="22"/>
              </w:rPr>
              <w:t>,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</w:t>
            </w:r>
            <w:r w:rsidR="00EC73E3">
              <w:rPr>
                <w:color w:val="000000"/>
                <w:sz w:val="22"/>
                <w:szCs w:val="22"/>
              </w:rPr>
              <w:t>имеющий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скругленный профиль с канавкой посер</w:t>
            </w:r>
            <w:r>
              <w:rPr>
                <w:color w:val="000000"/>
                <w:sz w:val="22"/>
                <w:szCs w:val="22"/>
              </w:rPr>
              <w:t>едине.</w:t>
            </w:r>
            <w:bookmarkEnd w:id="4"/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DF1648" w:rsidRDefault="00604210" w:rsidP="005541FC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</w:t>
            </w:r>
            <w:bookmarkStart w:id="5" w:name="_GoBack"/>
            <w:bookmarkEnd w:id="5"/>
            <w:r w:rsidRPr="00351BB5">
              <w:rPr>
                <w:color w:val="000000"/>
                <w:sz w:val="22"/>
                <w:szCs w:val="22"/>
              </w:rPr>
              <w:t>одпятниками выполненным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5541F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толщиной стенки 3.5мм, подпятник должен заканчиваться монтажным круглым </w:t>
            </w:r>
            <w:r w:rsidR="00EC73E3" w:rsidRPr="00351BB5">
              <w:rPr>
                <w:color w:val="000000"/>
                <w:sz w:val="22"/>
                <w:szCs w:val="22"/>
              </w:rPr>
              <w:t>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</w:t>
            </w:r>
            <w:r w:rsidR="003A5085">
              <w:rPr>
                <w:color w:val="000000"/>
                <w:sz w:val="22"/>
                <w:szCs w:val="22"/>
              </w:rPr>
              <w:t>боковых стоек,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 xml:space="preserve">представляющих из себя два наклонных столба, соединённых: сверху угловой накладкой </w:t>
            </w:r>
            <w:r w:rsidR="003A5085">
              <w:rPr>
                <w:color w:val="000000"/>
                <w:sz w:val="22"/>
                <w:szCs w:val="22"/>
              </w:rPr>
              <w:t xml:space="preserve">с ручной художественной росписью </w:t>
            </w:r>
            <w:r w:rsidR="00DF1648">
              <w:rPr>
                <w:color w:val="000000"/>
                <w:sz w:val="22"/>
                <w:szCs w:val="22"/>
              </w:rPr>
              <w:t>(из влагосто</w:t>
            </w:r>
            <w:r w:rsidR="00EC73E3">
              <w:rPr>
                <w:color w:val="000000"/>
                <w:sz w:val="22"/>
                <w:szCs w:val="22"/>
              </w:rPr>
              <w:t>йкой фанеры марки ФС</w:t>
            </w:r>
            <w:r w:rsidR="00604210">
              <w:rPr>
                <w:color w:val="000000"/>
                <w:sz w:val="22"/>
                <w:szCs w:val="22"/>
              </w:rPr>
              <w:t>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накладкой </w:t>
            </w:r>
            <w:r w:rsidR="003A5085">
              <w:rPr>
                <w:color w:val="000000"/>
                <w:sz w:val="22"/>
                <w:szCs w:val="22"/>
              </w:rPr>
              <w:t xml:space="preserve">в форме вертолёта </w:t>
            </w:r>
            <w:r w:rsidR="003A5085">
              <w:rPr>
                <w:color w:val="000000"/>
                <w:sz w:val="22"/>
                <w:szCs w:val="22"/>
              </w:rPr>
              <w:t xml:space="preserve">с ручной художественной росписью </w:t>
            </w:r>
            <w:r w:rsidR="00DF1648">
              <w:rPr>
                <w:color w:val="000000"/>
                <w:sz w:val="22"/>
                <w:szCs w:val="22"/>
              </w:rPr>
              <w:t>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не менее 5 мм, для прочного соединения стойки с балкой используется кронштейн из листовой стали толщиной не менее 4 мм с</w:t>
            </w:r>
            <w:r w:rsidR="005541FC">
              <w:rPr>
                <w:color w:val="000000"/>
                <w:sz w:val="22"/>
                <w:szCs w:val="22"/>
              </w:rPr>
              <w:t xml:space="preserve"> </w:t>
            </w:r>
            <w:r w:rsidR="00DF1648" w:rsidRPr="00DF1648">
              <w:rPr>
                <w:color w:val="000000"/>
                <w:sz w:val="22"/>
                <w:szCs w:val="22"/>
              </w:rPr>
              <w:t>отверстиями для крепления).</w:t>
            </w:r>
          </w:p>
          <w:p w:rsidR="00EC73E3" w:rsidRPr="00DF1648" w:rsidRDefault="00EC73E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сидения круглого (Гнездо) на гибком  подвесе. 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5541FC" w:rsidP="00251A85">
            <w:pPr>
              <w:rPr>
                <w:color w:val="000000"/>
              </w:rPr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</w:t>
            </w:r>
            <w:r>
              <w:lastRenderedPageBreak/>
              <w:t xml:space="preserve">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3A5085">
              <w:t>быть марки</w:t>
            </w:r>
            <w:r>
              <w:t xml:space="preserve"> ФСФ сорт не ниже 2/2, все углы фанеры должны быть закругленными, радиус</w:t>
            </w:r>
            <w:r w:rsidR="00251A85">
              <w:t xml:space="preserve"> не менее 20мм, ГОСТ Р 52169-2012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1A85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6FE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085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41FC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39D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0E47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50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3E3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60B6-6DF3-4E82-B67E-B7DD083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2A78-B7D3-45F0-AF5B-79A90E26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2016-03-29T09:17:00Z</dcterms:created>
  <dcterms:modified xsi:type="dcterms:W3CDTF">2016-03-29T09:17:00Z</dcterms:modified>
</cp:coreProperties>
</file>