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1B556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6B23A9" w:rsidRPr="00E91D54" w:rsidRDefault="001B556E" w:rsidP="00BB76A4">
            <w:pPr>
              <w:snapToGrid w:val="0"/>
              <w:ind w:left="-391" w:right="17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436CA6">
              <w:rPr>
                <w:b/>
                <w:bCs/>
                <w:sz w:val="22"/>
                <w:szCs w:val="22"/>
              </w:rPr>
              <w:t xml:space="preserve">СО </w:t>
            </w:r>
            <w:r w:rsidR="001E30ED">
              <w:rPr>
                <w:b/>
                <w:bCs/>
                <w:sz w:val="22"/>
                <w:szCs w:val="22"/>
              </w:rPr>
              <w:t>4.</w:t>
            </w:r>
            <w:r w:rsidR="008D78DE">
              <w:rPr>
                <w:b/>
                <w:bCs/>
                <w:sz w:val="22"/>
                <w:szCs w:val="22"/>
              </w:rPr>
              <w:t>011</w:t>
            </w:r>
            <w:r w:rsidR="006B23A9"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683282" cy="1262461"/>
                  <wp:effectExtent l="19050" t="0" r="0" b="0"/>
                  <wp:docPr id="24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282" cy="1262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D78DE" w:rsidP="008D78D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6B23A9">
              <w:rPr>
                <w:bCs/>
                <w:sz w:val="22"/>
                <w:szCs w:val="22"/>
              </w:rPr>
              <w:t>00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41A06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</w:t>
            </w:r>
            <w:r w:rsidR="00BB76A4">
              <w:rPr>
                <w:bCs/>
                <w:sz w:val="22"/>
                <w:szCs w:val="22"/>
              </w:rPr>
              <w:t xml:space="preserve">                             122</w:t>
            </w:r>
            <w:r w:rsidR="00841A06">
              <w:rPr>
                <w:bCs/>
                <w:sz w:val="22"/>
                <w:szCs w:val="22"/>
              </w:rPr>
              <w:t>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76A4" w:rsidP="00BB76A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225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351BB5" w:rsidRDefault="00BB76A4" w:rsidP="009C71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4</w:t>
            </w:r>
            <w:r w:rsidR="009C7102">
              <w:rPr>
                <w:color w:val="000000"/>
                <w:sz w:val="22"/>
                <w:szCs w:val="22"/>
              </w:rPr>
              <w:t xml:space="preserve"> </w:t>
            </w:r>
            <w:r w:rsidR="009C7102" w:rsidRPr="00351BB5">
              <w:rPr>
                <w:color w:val="000000"/>
                <w:sz w:val="22"/>
                <w:szCs w:val="22"/>
              </w:rPr>
              <w:t>шт. клееного деревянного  бруса, сечением не менее 100х100 мм и имеющими скругленный пр</w:t>
            </w:r>
            <w:r w:rsidR="009C7102" w:rsidRPr="00351BB5">
              <w:rPr>
                <w:color w:val="000000"/>
                <w:sz w:val="22"/>
                <w:szCs w:val="22"/>
              </w:rPr>
              <w:t>о</w:t>
            </w:r>
            <w:r w:rsidR="009C7102" w:rsidRPr="00351BB5">
              <w:rPr>
                <w:color w:val="000000"/>
                <w:sz w:val="22"/>
                <w:szCs w:val="22"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9C7102" w:rsidP="009C7102">
            <w:pPr>
              <w:rPr>
                <w:bCs/>
              </w:rPr>
            </w:pPr>
            <w:r w:rsidRPr="00351BB5">
              <w:rPr>
                <w:color w:val="000000"/>
                <w:sz w:val="22"/>
                <w:szCs w:val="22"/>
              </w:rPr>
              <w:t>Снизу столбы должны оканчиваться металлическими оцинкованными  подпятниками выполненным из л</w:t>
            </w:r>
            <w:r w:rsidRPr="00351BB5">
              <w:rPr>
                <w:color w:val="000000"/>
                <w:sz w:val="22"/>
                <w:szCs w:val="22"/>
              </w:rPr>
              <w:t>и</w:t>
            </w:r>
            <w:r w:rsidRPr="00351BB5">
              <w:rPr>
                <w:color w:val="000000"/>
                <w:sz w:val="22"/>
                <w:szCs w:val="22"/>
              </w:rPr>
              <w:t>стовой стали толщиной не менее 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BB5">
              <w:rPr>
                <w:color w:val="000000"/>
                <w:sz w:val="22"/>
                <w:szCs w:val="22"/>
              </w:rPr>
              <w:t>мм и трубы диаме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ром не менее 57 </w:t>
            </w:r>
            <w:r w:rsidRPr="00351BB5">
              <w:rPr>
                <w:color w:val="000000"/>
                <w:sz w:val="22"/>
                <w:szCs w:val="22"/>
              </w:rPr>
              <w:t>мм и толщиной стенки 3.5мм, подпя</w:t>
            </w:r>
            <w:r w:rsidRPr="00351BB5">
              <w:rPr>
                <w:color w:val="000000"/>
                <w:sz w:val="22"/>
                <w:szCs w:val="22"/>
              </w:rPr>
              <w:t>т</w:t>
            </w:r>
            <w:r w:rsidRPr="00351BB5">
              <w:rPr>
                <w:color w:val="000000"/>
                <w:sz w:val="22"/>
                <w:szCs w:val="22"/>
              </w:rPr>
              <w:t xml:space="preserve">ник должен заканчиваться монтажным круглым </w:t>
            </w:r>
            <w:r w:rsidR="00CA593A" w:rsidRPr="00351BB5">
              <w:rPr>
                <w:color w:val="000000"/>
                <w:sz w:val="22"/>
                <w:szCs w:val="22"/>
              </w:rPr>
              <w:t>фла</w:t>
            </w:r>
            <w:r w:rsidR="00CA593A" w:rsidRPr="00351BB5">
              <w:rPr>
                <w:color w:val="000000"/>
                <w:sz w:val="22"/>
                <w:szCs w:val="22"/>
              </w:rPr>
              <w:t>н</w:t>
            </w:r>
            <w:r w:rsidR="00CA593A" w:rsidRPr="00351BB5">
              <w:rPr>
                <w:color w:val="000000"/>
                <w:sz w:val="22"/>
                <w:szCs w:val="22"/>
              </w:rPr>
              <w:t>цем,</w:t>
            </w:r>
            <w:r w:rsidRPr="00351BB5">
              <w:rPr>
                <w:color w:val="000000"/>
                <w:sz w:val="22"/>
                <w:szCs w:val="22"/>
              </w:rPr>
              <w:t xml:space="preserve"> выполненным из стали толщиной не менее 3мм, которые бетонируются в землю.</w:t>
            </w:r>
          </w:p>
        </w:tc>
      </w:tr>
      <w:tr w:rsidR="009C7102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8D78DE" w:rsidP="009C7102">
            <w:pPr>
              <w:snapToGrid w:val="0"/>
              <w:rPr>
                <w:bCs/>
              </w:rPr>
            </w:pPr>
            <w:r>
              <w:rPr>
                <w:bCs/>
              </w:rPr>
              <w:t>Стенка мишень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02" w:rsidRPr="00E91D54" w:rsidRDefault="009C7102" w:rsidP="00BB76A4">
            <w:pPr>
              <w:snapToGrid w:val="0"/>
              <w:rPr>
                <w:bCs/>
              </w:rPr>
            </w:pPr>
            <w:bookmarkStart w:id="4" w:name="OLE_LINK10"/>
            <w:bookmarkStart w:id="5" w:name="OLE_LINK11"/>
            <w:r>
              <w:rPr>
                <w:bCs/>
              </w:rPr>
              <w:t xml:space="preserve">В кол-ве </w:t>
            </w:r>
            <w:r w:rsidR="00BB76A4">
              <w:rPr>
                <w:bCs/>
              </w:rPr>
              <w:t>1</w:t>
            </w:r>
            <w:r w:rsidRPr="00203929">
              <w:rPr>
                <w:bCs/>
              </w:rPr>
              <w:t>шт. должна быть выполнена из влаг</w:t>
            </w:r>
            <w:r w:rsidRPr="00203929">
              <w:rPr>
                <w:bCs/>
              </w:rPr>
              <w:t>о</w:t>
            </w:r>
            <w:r w:rsidRPr="00203929">
              <w:rPr>
                <w:bCs/>
              </w:rPr>
              <w:t>стойкой фанеры марки ФСФ сорт не ниже 2/2 и толщиной не менее 2</w:t>
            </w:r>
            <w:r>
              <w:rPr>
                <w:bCs/>
              </w:rPr>
              <w:t>4</w:t>
            </w:r>
            <w:r w:rsidRPr="00203929">
              <w:rPr>
                <w:bCs/>
              </w:rPr>
              <w:t>мм</w:t>
            </w:r>
            <w:r>
              <w:rPr>
                <w:bCs/>
              </w:rPr>
              <w:t>.</w:t>
            </w:r>
            <w:bookmarkEnd w:id="4"/>
            <w:bookmarkEnd w:id="5"/>
          </w:p>
        </w:tc>
      </w:tr>
      <w:tr w:rsidR="0079705E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79705E" w:rsidP="009C7102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5E54D6" w:rsidRDefault="009C7102" w:rsidP="00CA593A">
            <w:pPr>
              <w:rPr>
                <w:bCs/>
                <w:color w:val="000000"/>
              </w:rPr>
            </w:pPr>
            <w:r w:rsidRPr="00427E0A">
              <w:t>Клееный деревянный брус  должен быть выполнен из сосновой древесины</w:t>
            </w:r>
            <w:r>
              <w:t>,</w:t>
            </w:r>
            <w:r w:rsidRPr="00427E0A">
              <w:t xml:space="preserve">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Pr="00427E0A">
              <w:t>н в заводских условиях профессиональ</w:t>
            </w:r>
            <w:r>
              <w:t>ными дву</w:t>
            </w:r>
            <w:r>
              <w:t>х</w:t>
            </w:r>
            <w:r w:rsidRPr="00427E0A">
              <w:t>компонентными красками. Влагостойкая ф</w:t>
            </w:r>
            <w:r w:rsidRPr="00427E0A">
              <w:t>а</w:t>
            </w:r>
            <w:r w:rsidRPr="00427E0A">
              <w:t>нера должна быть  марки ФСФ сорт не ниже 2/2, все 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376D5B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lastRenderedPageBreak/>
              <w:t xml:space="preserve">тизы оцинкованы. </w:t>
            </w:r>
            <w:bookmarkStart w:id="6" w:name="_GoBack"/>
            <w:bookmarkEnd w:id="6"/>
          </w:p>
        </w:tc>
      </w:tr>
      <w:tr w:rsidR="0079705E" w:rsidRPr="0095083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9C7102">
            <w:pPr>
              <w:snapToGrid w:val="0"/>
              <w:rPr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1E30ED" w:rsidRDefault="00841A06" w:rsidP="008D78DE">
            <w:pPr>
              <w:snapToGrid w:val="0"/>
              <w:rPr>
                <w:color w:val="000000"/>
              </w:rPr>
            </w:pPr>
            <w:r w:rsidRPr="00427E0A">
              <w:t>Спортивный комплекс состои</w:t>
            </w:r>
            <w:r>
              <w:t>т из клееных столбов</w:t>
            </w:r>
            <w:r w:rsidR="00BB76A4">
              <w:t xml:space="preserve"> и </w:t>
            </w:r>
            <w:r w:rsidR="008D78DE">
              <w:t>стенки мишени</w:t>
            </w:r>
            <w:r>
              <w:t>.</w:t>
            </w:r>
            <w:r w:rsidRPr="00427E0A">
              <w:t xml:space="preserve"> Все резьбовые соединения должны быть закрыты </w:t>
            </w:r>
            <w:r>
              <w:t xml:space="preserve"> </w:t>
            </w:r>
            <w:r w:rsidRPr="00427E0A">
              <w:t>разноцветными пластик</w:t>
            </w:r>
            <w:r w:rsidRPr="00427E0A">
              <w:t>о</w:t>
            </w:r>
            <w:r w:rsidRPr="00427E0A">
              <w:t>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A7" w:rsidRDefault="00F318A7" w:rsidP="00D74A8E">
      <w:r>
        <w:separator/>
      </w:r>
    </w:p>
  </w:endnote>
  <w:endnote w:type="continuationSeparator" w:id="0">
    <w:p w:rsidR="00F318A7" w:rsidRDefault="00F318A7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A7" w:rsidRDefault="00F318A7" w:rsidP="00D74A8E">
      <w:r>
        <w:separator/>
      </w:r>
    </w:p>
  </w:footnote>
  <w:footnote w:type="continuationSeparator" w:id="0">
    <w:p w:rsidR="00F318A7" w:rsidRDefault="00F318A7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365CE"/>
    <w:rsid w:val="001427EC"/>
    <w:rsid w:val="00153432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556E"/>
    <w:rsid w:val="001B6E7C"/>
    <w:rsid w:val="001C0B7C"/>
    <w:rsid w:val="001C52DA"/>
    <w:rsid w:val="001C654E"/>
    <w:rsid w:val="001D6388"/>
    <w:rsid w:val="001D6F66"/>
    <w:rsid w:val="001E208B"/>
    <w:rsid w:val="001E30ED"/>
    <w:rsid w:val="001E377B"/>
    <w:rsid w:val="001E4BA1"/>
    <w:rsid w:val="001E6E44"/>
    <w:rsid w:val="001F413E"/>
    <w:rsid w:val="00200BAB"/>
    <w:rsid w:val="002066BB"/>
    <w:rsid w:val="00213697"/>
    <w:rsid w:val="00213881"/>
    <w:rsid w:val="00213F09"/>
    <w:rsid w:val="00220352"/>
    <w:rsid w:val="0022573B"/>
    <w:rsid w:val="0023335C"/>
    <w:rsid w:val="00245E8E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739B3"/>
    <w:rsid w:val="00376D5B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1A06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D78DE"/>
    <w:rsid w:val="008E1BE9"/>
    <w:rsid w:val="008E6E0F"/>
    <w:rsid w:val="008F2D8C"/>
    <w:rsid w:val="00906BF7"/>
    <w:rsid w:val="009179E3"/>
    <w:rsid w:val="009233E1"/>
    <w:rsid w:val="0092546B"/>
    <w:rsid w:val="00934641"/>
    <w:rsid w:val="00934DEF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0590"/>
    <w:rsid w:val="009A5DA6"/>
    <w:rsid w:val="009B2E81"/>
    <w:rsid w:val="009C27D1"/>
    <w:rsid w:val="009C7102"/>
    <w:rsid w:val="009E0BFF"/>
    <w:rsid w:val="009E6E1A"/>
    <w:rsid w:val="009F0B1D"/>
    <w:rsid w:val="009F2C45"/>
    <w:rsid w:val="00A074D1"/>
    <w:rsid w:val="00A319C7"/>
    <w:rsid w:val="00A32D3F"/>
    <w:rsid w:val="00A33B36"/>
    <w:rsid w:val="00A35097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02CFE"/>
    <w:rsid w:val="00B3681A"/>
    <w:rsid w:val="00B450A3"/>
    <w:rsid w:val="00B5498E"/>
    <w:rsid w:val="00B5538D"/>
    <w:rsid w:val="00B66D75"/>
    <w:rsid w:val="00B801C4"/>
    <w:rsid w:val="00B871AF"/>
    <w:rsid w:val="00B8786D"/>
    <w:rsid w:val="00B87C70"/>
    <w:rsid w:val="00B93E47"/>
    <w:rsid w:val="00BA0930"/>
    <w:rsid w:val="00BB76A4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593A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455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318A7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B8F7-F698-4836-87D5-6B129032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4</cp:revision>
  <cp:lastPrinted>2011-05-31T12:13:00Z</cp:lastPrinted>
  <dcterms:created xsi:type="dcterms:W3CDTF">2013-07-26T04:22:00Z</dcterms:created>
  <dcterms:modified xsi:type="dcterms:W3CDTF">2014-10-26T14:15:00Z</dcterms:modified>
</cp:coreProperties>
</file>